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F0" w:rsidRDefault="000F3DF0" w:rsidP="000F3DF0">
      <w:pPr>
        <w:pStyle w:val="Default"/>
      </w:pPr>
    </w:p>
    <w:p w:rsidR="000F3DF0" w:rsidRPr="000F3DF0" w:rsidRDefault="000F3DF0" w:rsidP="000F3DF0">
      <w:pPr>
        <w:pStyle w:val="Default"/>
      </w:pPr>
      <w:r w:rsidRPr="000F3DF0">
        <w:rPr>
          <w:b/>
          <w:bCs/>
        </w:rPr>
        <w:t xml:space="preserve">Modello B </w:t>
      </w:r>
    </w:p>
    <w:p w:rsidR="000F3DF0" w:rsidRPr="000F3DF0" w:rsidRDefault="000F3DF0" w:rsidP="000F3DF0">
      <w:pPr>
        <w:pStyle w:val="Default"/>
        <w:jc w:val="both"/>
      </w:pPr>
      <w:r w:rsidRPr="000F3DF0">
        <w:rPr>
          <w:b/>
          <w:bCs/>
        </w:rPr>
        <w:t xml:space="preserve">Dichiarazione requisiti art. 80 del </w:t>
      </w:r>
      <w:proofErr w:type="spellStart"/>
      <w:r w:rsidRPr="000F3DF0">
        <w:rPr>
          <w:b/>
          <w:bCs/>
        </w:rPr>
        <w:t>D.Lgs.</w:t>
      </w:r>
      <w:proofErr w:type="spellEnd"/>
      <w:r w:rsidRPr="000F3DF0">
        <w:rPr>
          <w:b/>
          <w:bCs/>
        </w:rPr>
        <w:t xml:space="preserve"> 50/2016 da rendere a cura di tutti i soggetti che ricoprono le cariche di cui all’art.80 comma 3 </w:t>
      </w:r>
    </w:p>
    <w:p w:rsidR="000F3DF0" w:rsidRDefault="000F3DF0" w:rsidP="000F3DF0">
      <w:pPr>
        <w:pStyle w:val="Default"/>
        <w:rPr>
          <w:b/>
          <w:bCs/>
        </w:rPr>
      </w:pPr>
    </w:p>
    <w:p w:rsidR="000F3DF0" w:rsidRPr="000F3DF0" w:rsidRDefault="000F3DF0" w:rsidP="000F3DF0">
      <w:pPr>
        <w:pStyle w:val="Default"/>
        <w:jc w:val="center"/>
      </w:pPr>
      <w:r w:rsidRPr="000F3DF0">
        <w:rPr>
          <w:b/>
          <w:bCs/>
        </w:rPr>
        <w:t>DICHIARAZIONE SOSTITUTIVA</w:t>
      </w:r>
    </w:p>
    <w:p w:rsidR="000F3DF0" w:rsidRDefault="000F3DF0" w:rsidP="000F3DF0">
      <w:pPr>
        <w:pStyle w:val="Default"/>
      </w:pPr>
    </w:p>
    <w:p w:rsidR="000F3DF0" w:rsidRPr="000F3DF0" w:rsidRDefault="000F3DF0" w:rsidP="000F3DF0">
      <w:pPr>
        <w:pStyle w:val="Default"/>
      </w:pPr>
      <w:r w:rsidRPr="000F3DF0">
        <w:t xml:space="preserve">In carta libera, redatta ai sensi del D.P.R. 28 dicembre 2000 n. 445. </w:t>
      </w:r>
    </w:p>
    <w:p w:rsidR="000F3DF0" w:rsidRDefault="000F3DF0" w:rsidP="000F3DF0">
      <w:pPr>
        <w:pStyle w:val="Default"/>
        <w:rPr>
          <w:b/>
          <w:bCs/>
        </w:rPr>
      </w:pPr>
    </w:p>
    <w:p w:rsidR="000F3DF0" w:rsidRPr="000F3DF0" w:rsidRDefault="000F3DF0" w:rsidP="000F3DF0">
      <w:pPr>
        <w:pStyle w:val="Default"/>
        <w:jc w:val="both"/>
      </w:pPr>
      <w:r w:rsidRPr="000F3DF0">
        <w:rPr>
          <w:b/>
          <w:bCs/>
        </w:rPr>
        <w:t xml:space="preserve">ISTANZA DI PARTECIPAZIONE ALLA PROCEDURA NEGOZIATA AI SENSI DELL’ART. 36, COMMA 2 LETT. B) DEL D.LGS. 50/2016, mediante R.D.O. su </w:t>
      </w:r>
      <w:proofErr w:type="spellStart"/>
      <w:r w:rsidRPr="000F3DF0">
        <w:rPr>
          <w:b/>
          <w:bCs/>
        </w:rPr>
        <w:t>SardegnaCat</w:t>
      </w:r>
      <w:proofErr w:type="spellEnd"/>
      <w:r w:rsidRPr="000F3DF0">
        <w:rPr>
          <w:b/>
          <w:bCs/>
        </w:rPr>
        <w:t xml:space="preserve"> - PER L’AFFIDAMENTO DEL SERVIZIO DI CUSTODIA, CURA E MANTENIMENTO DEI CANI RANDAGI RINVENUTI NEL TERRITORIO DEL COMUNE DI </w:t>
      </w:r>
      <w:r>
        <w:rPr>
          <w:b/>
          <w:bCs/>
        </w:rPr>
        <w:t>SENNORI</w:t>
      </w:r>
      <w:r w:rsidRPr="000F3DF0">
        <w:rPr>
          <w:b/>
          <w:bCs/>
        </w:rPr>
        <w:t xml:space="preserve"> - Codice CIG </w:t>
      </w:r>
      <w:r>
        <w:rPr>
          <w:b/>
          <w:bCs/>
        </w:rPr>
        <w:t xml:space="preserve"> </w:t>
      </w:r>
      <w:r w:rsidRPr="000F3DF0">
        <w:rPr>
          <w:b/>
          <w:bCs/>
        </w:rPr>
        <w:t xml:space="preserve">- </w:t>
      </w:r>
    </w:p>
    <w:p w:rsidR="000F3DF0" w:rsidRDefault="000F3DF0" w:rsidP="000F3DF0">
      <w:pPr>
        <w:pStyle w:val="Default"/>
      </w:pPr>
    </w:p>
    <w:p w:rsidR="000F3DF0" w:rsidRPr="000F3DF0" w:rsidRDefault="000F3DF0" w:rsidP="00ED6292">
      <w:pPr>
        <w:pStyle w:val="Default"/>
        <w:spacing w:after="240"/>
        <w:jc w:val="both"/>
      </w:pPr>
      <w:r w:rsidRPr="000F3DF0">
        <w:t xml:space="preserve">Il/la sottoscritto/a (cognome e nome) _________________________________________________ </w:t>
      </w:r>
    </w:p>
    <w:p w:rsidR="000F3DF0" w:rsidRPr="000F3DF0" w:rsidRDefault="000F3DF0" w:rsidP="00ED6292">
      <w:pPr>
        <w:pStyle w:val="Default"/>
        <w:spacing w:after="120"/>
        <w:jc w:val="both"/>
      </w:pPr>
      <w:r w:rsidRPr="000F3DF0">
        <w:t xml:space="preserve">nato/a </w:t>
      </w:r>
      <w:proofErr w:type="spellStart"/>
      <w:r w:rsidRPr="000F3DF0">
        <w:t>a</w:t>
      </w:r>
      <w:proofErr w:type="spellEnd"/>
      <w:r w:rsidRPr="000F3DF0">
        <w:t xml:space="preserve"> ________________________________________ (__________) il ___________________ </w:t>
      </w:r>
    </w:p>
    <w:p w:rsidR="000F3DF0" w:rsidRPr="000F3DF0" w:rsidRDefault="000F3DF0" w:rsidP="00ED6292">
      <w:pPr>
        <w:pStyle w:val="Default"/>
        <w:spacing w:after="240"/>
        <w:jc w:val="both"/>
      </w:pPr>
      <w:r w:rsidRPr="000F3DF0">
        <w:t>codice fiscale _______________________________</w:t>
      </w:r>
      <w:r>
        <w:t>________________________</w:t>
      </w:r>
      <w:r w:rsidRPr="000F3DF0">
        <w:t xml:space="preserve"> sesso </w:t>
      </w:r>
      <w:r w:rsidRPr="000F3DF0">
        <w:rPr>
          <w:sz w:val="40"/>
          <w:szCs w:val="40"/>
        </w:rPr>
        <w:t>□</w:t>
      </w:r>
      <w:r w:rsidRPr="000F3DF0">
        <w:t xml:space="preserve"> M </w:t>
      </w:r>
      <w:r w:rsidRPr="000F3DF0">
        <w:rPr>
          <w:sz w:val="40"/>
          <w:szCs w:val="40"/>
        </w:rPr>
        <w:t>□</w:t>
      </w:r>
      <w:r w:rsidRPr="000F3DF0">
        <w:t xml:space="preserve"> F </w:t>
      </w:r>
    </w:p>
    <w:p w:rsidR="000F3DF0" w:rsidRPr="000F3DF0" w:rsidRDefault="000F3DF0" w:rsidP="00ED6292">
      <w:pPr>
        <w:pStyle w:val="Default"/>
        <w:spacing w:after="240"/>
        <w:jc w:val="both"/>
      </w:pPr>
      <w:r w:rsidRPr="000F3DF0">
        <w:t xml:space="preserve">in qualità di (specificare: titolare o legale rappresentante) _________________________________ </w:t>
      </w:r>
    </w:p>
    <w:p w:rsidR="000F3DF0" w:rsidRPr="000F3DF0" w:rsidRDefault="000F3DF0" w:rsidP="00ED6292">
      <w:pPr>
        <w:pStyle w:val="Default"/>
        <w:spacing w:after="240"/>
        <w:jc w:val="both"/>
      </w:pPr>
      <w:r w:rsidRPr="000F3DF0">
        <w:t>dell’Operatore economico (</w:t>
      </w:r>
      <w:proofErr w:type="spellStart"/>
      <w:r w:rsidRPr="000F3DF0">
        <w:t>denom</w:t>
      </w:r>
      <w:proofErr w:type="spellEnd"/>
      <w:r w:rsidRPr="000F3DF0">
        <w:t xml:space="preserve">. / rag. sociale) </w:t>
      </w:r>
      <w:r>
        <w:t>_</w:t>
      </w:r>
      <w:r w:rsidRPr="000F3DF0">
        <w:t xml:space="preserve">_______________________________________ </w:t>
      </w:r>
    </w:p>
    <w:p w:rsidR="000F3DF0" w:rsidRPr="000F3DF0" w:rsidRDefault="000F3DF0" w:rsidP="00ED6292">
      <w:pPr>
        <w:pStyle w:val="Default"/>
        <w:spacing w:after="240"/>
        <w:jc w:val="both"/>
      </w:pPr>
      <w:r w:rsidRPr="000F3DF0">
        <w:t xml:space="preserve">con sede legale in </w:t>
      </w:r>
      <w:r>
        <w:t>_</w:t>
      </w:r>
      <w:r w:rsidRPr="000F3DF0">
        <w:t>_________________________________________________</w:t>
      </w:r>
      <w:r>
        <w:t>________</w:t>
      </w:r>
      <w:r w:rsidRPr="000F3DF0">
        <w:t>(</w:t>
      </w:r>
      <w:r>
        <w:t>_</w:t>
      </w:r>
      <w:r w:rsidRPr="000F3DF0">
        <w:t xml:space="preserve">_____) </w:t>
      </w:r>
    </w:p>
    <w:p w:rsidR="000F3DF0" w:rsidRPr="000F3DF0" w:rsidRDefault="000F3DF0" w:rsidP="00ED6292">
      <w:pPr>
        <w:pStyle w:val="Default"/>
        <w:spacing w:after="240"/>
        <w:jc w:val="both"/>
      </w:pPr>
      <w:r w:rsidRPr="000F3DF0">
        <w:t xml:space="preserve">indirizzo </w:t>
      </w:r>
      <w:r>
        <w:t>__</w:t>
      </w:r>
      <w:r w:rsidRPr="000F3DF0">
        <w:t xml:space="preserve">_______________________________________________________________________ </w:t>
      </w:r>
    </w:p>
    <w:p w:rsidR="000F3DF0" w:rsidRPr="000F3DF0" w:rsidRDefault="000F3DF0" w:rsidP="00ED6292">
      <w:pPr>
        <w:pStyle w:val="Default"/>
        <w:spacing w:after="240"/>
        <w:jc w:val="both"/>
      </w:pPr>
      <w:r w:rsidRPr="000F3DF0">
        <w:t xml:space="preserve">sede operativa </w:t>
      </w:r>
      <w:r w:rsidRPr="000F3DF0">
        <w:rPr>
          <w:i/>
          <w:iCs/>
        </w:rPr>
        <w:t xml:space="preserve">(se diversa dalla sede legale) </w:t>
      </w:r>
      <w:r w:rsidRPr="000F3DF0">
        <w:t>in _________________</w:t>
      </w:r>
      <w:r>
        <w:t>__________________(______</w:t>
      </w:r>
      <w:r w:rsidRPr="000F3DF0">
        <w:t xml:space="preserve">) </w:t>
      </w:r>
    </w:p>
    <w:p w:rsidR="000F3DF0" w:rsidRPr="000F3DF0" w:rsidRDefault="000F3DF0" w:rsidP="00ED6292">
      <w:pPr>
        <w:pStyle w:val="Default"/>
        <w:spacing w:after="240"/>
        <w:jc w:val="both"/>
      </w:pPr>
      <w:r w:rsidRPr="000F3DF0">
        <w:t xml:space="preserve">indirizzo </w:t>
      </w:r>
      <w:r>
        <w:t>_</w:t>
      </w:r>
      <w:r w:rsidRPr="000F3DF0">
        <w:t xml:space="preserve">________________________________________________________________________ </w:t>
      </w:r>
    </w:p>
    <w:p w:rsidR="000F3DF0" w:rsidRPr="000F3DF0" w:rsidRDefault="000F3DF0" w:rsidP="00ED6292">
      <w:pPr>
        <w:pStyle w:val="Default"/>
        <w:spacing w:after="240"/>
        <w:jc w:val="both"/>
      </w:pPr>
      <w:r w:rsidRPr="000F3DF0">
        <w:t>codice fiscale _____</w:t>
      </w:r>
      <w:r>
        <w:t>_________________________</w:t>
      </w:r>
      <w:r w:rsidRPr="000F3DF0">
        <w:t xml:space="preserve"> partita iva __</w:t>
      </w:r>
      <w:r>
        <w:t>____________________________</w:t>
      </w:r>
      <w:r w:rsidRPr="000F3DF0">
        <w:t xml:space="preserve"> </w:t>
      </w:r>
    </w:p>
    <w:p w:rsidR="000F3DF0" w:rsidRDefault="000F3DF0" w:rsidP="000F3DF0">
      <w:pPr>
        <w:pStyle w:val="Default"/>
        <w:rPr>
          <w:b/>
          <w:bCs/>
        </w:rPr>
      </w:pPr>
    </w:p>
    <w:p w:rsidR="000F3DF0" w:rsidRPr="000F3DF0" w:rsidRDefault="000F3DF0" w:rsidP="000F3DF0">
      <w:pPr>
        <w:pStyle w:val="Default"/>
        <w:jc w:val="both"/>
      </w:pPr>
      <w:r w:rsidRPr="000F3DF0">
        <w:rPr>
          <w:b/>
          <w:bCs/>
        </w:rPr>
        <w:t>sotto la propria responsabilità</w:t>
      </w:r>
      <w:r w:rsidRPr="000F3DF0">
        <w:t xml:space="preserve">, </w:t>
      </w:r>
      <w:r w:rsidRPr="000F3DF0">
        <w:rPr>
          <w:b/>
          <w:bCs/>
        </w:rPr>
        <w:t xml:space="preserve">ai sensi degli articoli 46, 47 e 77-bis del </w:t>
      </w:r>
      <w:proofErr w:type="spellStart"/>
      <w:r w:rsidRPr="000F3DF0">
        <w:rPr>
          <w:b/>
          <w:bCs/>
        </w:rPr>
        <w:t>d.P.R.</w:t>
      </w:r>
      <w:proofErr w:type="spellEnd"/>
      <w:r w:rsidRPr="000F3DF0">
        <w:rPr>
          <w:b/>
          <w:bCs/>
        </w:rPr>
        <w:t xml:space="preserve"> 28 dicembre 2000, n. 445, e successive modifiche, consapevole delle sanzioni penali previste dall'articolo 76 del medesimo </w:t>
      </w:r>
      <w:proofErr w:type="spellStart"/>
      <w:r w:rsidRPr="000F3DF0">
        <w:rPr>
          <w:b/>
          <w:bCs/>
        </w:rPr>
        <w:t>d.P.R.</w:t>
      </w:r>
      <w:proofErr w:type="spellEnd"/>
      <w:r w:rsidRPr="000F3DF0">
        <w:rPr>
          <w:b/>
          <w:bCs/>
        </w:rPr>
        <w:t xml:space="preserve"> n. 445/2000, per le ipotesi di falsità in atti e dichiarazioni mendaci ivi indicate </w:t>
      </w:r>
    </w:p>
    <w:p w:rsidR="000F3DF0" w:rsidRDefault="000F3DF0" w:rsidP="000F3DF0">
      <w:pPr>
        <w:pStyle w:val="Default"/>
        <w:rPr>
          <w:b/>
          <w:bCs/>
        </w:rPr>
      </w:pPr>
    </w:p>
    <w:p w:rsidR="000F3DF0" w:rsidRDefault="000F3DF0" w:rsidP="000F3DF0">
      <w:pPr>
        <w:pStyle w:val="Default"/>
        <w:jc w:val="center"/>
        <w:rPr>
          <w:b/>
          <w:bCs/>
        </w:rPr>
      </w:pPr>
      <w:r w:rsidRPr="000F3DF0">
        <w:rPr>
          <w:b/>
          <w:bCs/>
        </w:rPr>
        <w:t>DICHIARA</w:t>
      </w:r>
    </w:p>
    <w:p w:rsidR="000F3DF0" w:rsidRPr="000F3DF0" w:rsidRDefault="000F3DF0" w:rsidP="000F3DF0">
      <w:pPr>
        <w:pStyle w:val="Default"/>
        <w:jc w:val="center"/>
      </w:pPr>
    </w:p>
    <w:p w:rsidR="000F3DF0" w:rsidRPr="000F3DF0" w:rsidRDefault="000F3DF0" w:rsidP="00ED6292">
      <w:pPr>
        <w:pStyle w:val="Default"/>
        <w:spacing w:line="300" w:lineRule="auto"/>
        <w:jc w:val="both"/>
      </w:pPr>
      <w:r w:rsidRPr="000F3DF0">
        <w:t xml:space="preserve">di non trovarsi in nessuno dei motivi di esclusione previsti dall’art. 80 del </w:t>
      </w:r>
      <w:proofErr w:type="spellStart"/>
      <w:r w:rsidRPr="000F3DF0">
        <w:t>D.Lgs</w:t>
      </w:r>
      <w:proofErr w:type="spellEnd"/>
      <w:r w:rsidRPr="000F3DF0">
        <w:t xml:space="preserve"> 50/2016, in particolare: </w:t>
      </w:r>
    </w:p>
    <w:p w:rsidR="000F3DF0" w:rsidRPr="000F3DF0" w:rsidRDefault="000F3DF0" w:rsidP="00ED6292">
      <w:pPr>
        <w:pStyle w:val="Default"/>
        <w:spacing w:line="300" w:lineRule="auto"/>
        <w:jc w:val="both"/>
      </w:pPr>
      <w:r w:rsidRPr="000F3DF0">
        <w:t xml:space="preserve">1. di non aver riportato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rsidR="000F3DF0" w:rsidRPr="000F3DF0" w:rsidRDefault="000F3DF0" w:rsidP="00ED6292">
      <w:pPr>
        <w:pStyle w:val="Default"/>
        <w:numPr>
          <w:ilvl w:val="0"/>
          <w:numId w:val="2"/>
        </w:numPr>
        <w:spacing w:line="300" w:lineRule="auto"/>
        <w:ind w:left="426"/>
        <w:jc w:val="both"/>
      </w:pPr>
      <w:r w:rsidRPr="000F3DF0">
        <w:lastRenderedPageBreak/>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gennaio1973, n. 43 e dall'articolo 260 del decreto legislativo 3 aprile 2006, n. 152, in quanto riconducibili alla partecipazione a un'organizzazione criminale, quale definita all'articolo 2 della decisione quadro 2008/841/GA1 del Consiglio; </w:t>
      </w:r>
    </w:p>
    <w:p w:rsidR="000F3DF0" w:rsidRPr="000F3DF0" w:rsidRDefault="000F3DF0" w:rsidP="00ED6292">
      <w:pPr>
        <w:pStyle w:val="Default"/>
        <w:numPr>
          <w:ilvl w:val="0"/>
          <w:numId w:val="2"/>
        </w:numPr>
        <w:spacing w:line="300" w:lineRule="auto"/>
        <w:ind w:left="426"/>
        <w:jc w:val="both"/>
      </w:pPr>
      <w:r w:rsidRPr="000F3DF0">
        <w:t xml:space="preserve">delitti, consumati o tentati, di cui agli articoli 317, 318, 319, 319-ter, 319-quater, 320, 321, 322, 322-bis, 346-bis, 353,353-bis, 354, 355 e 356 del codice penale nonché all'articolo 2635 del codice civile; </w:t>
      </w:r>
    </w:p>
    <w:p w:rsidR="000F3DF0" w:rsidRPr="000F3DF0" w:rsidRDefault="000F3DF0" w:rsidP="00ED6292">
      <w:pPr>
        <w:pStyle w:val="Default"/>
        <w:spacing w:line="300" w:lineRule="auto"/>
        <w:ind w:left="66"/>
        <w:jc w:val="both"/>
      </w:pPr>
      <w:r w:rsidRPr="000F3DF0">
        <w:t xml:space="preserve">b-bis) false comunicazioni sociali di cui agli articoli 2621 e 2622 del codice civile; </w:t>
      </w:r>
    </w:p>
    <w:p w:rsidR="000F3DF0" w:rsidRPr="000F3DF0" w:rsidRDefault="000F3DF0" w:rsidP="00ED6292">
      <w:pPr>
        <w:pStyle w:val="Default"/>
        <w:numPr>
          <w:ilvl w:val="0"/>
          <w:numId w:val="2"/>
        </w:numPr>
        <w:spacing w:line="300" w:lineRule="auto"/>
        <w:ind w:left="426"/>
        <w:jc w:val="both"/>
      </w:pPr>
      <w:r w:rsidRPr="000F3DF0">
        <w:t xml:space="preserve">frode ai sensi dell'articolo 1 della convenzione relativa alla tutela degli interessi finanziari delle Comunità europee; </w:t>
      </w:r>
    </w:p>
    <w:p w:rsidR="000F3DF0" w:rsidRPr="000F3DF0" w:rsidRDefault="000F3DF0" w:rsidP="00ED6292">
      <w:pPr>
        <w:pStyle w:val="Default"/>
        <w:numPr>
          <w:ilvl w:val="0"/>
          <w:numId w:val="2"/>
        </w:numPr>
        <w:spacing w:line="300" w:lineRule="auto"/>
        <w:ind w:left="426"/>
        <w:jc w:val="both"/>
      </w:pPr>
      <w:r w:rsidRPr="000F3DF0">
        <w:t xml:space="preserve">delitti, consumati o tentati, commessi con finalità di terrorismo, anche internazionale, e di eversione dell'ordine costituzionale reati terroristici o reati connessi alle attività terroristiche; </w:t>
      </w:r>
    </w:p>
    <w:p w:rsidR="000F3DF0" w:rsidRPr="000F3DF0" w:rsidRDefault="000F3DF0" w:rsidP="00ED6292">
      <w:pPr>
        <w:pStyle w:val="Default"/>
        <w:numPr>
          <w:ilvl w:val="0"/>
          <w:numId w:val="2"/>
        </w:numPr>
        <w:spacing w:line="300" w:lineRule="auto"/>
        <w:ind w:left="426"/>
        <w:jc w:val="both"/>
      </w:pPr>
      <w:r w:rsidRPr="000F3DF0">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0F3DF0" w:rsidRPr="000F3DF0" w:rsidRDefault="000F3DF0" w:rsidP="00ED6292">
      <w:pPr>
        <w:pStyle w:val="Default"/>
        <w:numPr>
          <w:ilvl w:val="0"/>
          <w:numId w:val="2"/>
        </w:numPr>
        <w:spacing w:line="300" w:lineRule="auto"/>
        <w:ind w:left="426"/>
        <w:jc w:val="both"/>
      </w:pPr>
      <w:r w:rsidRPr="000F3DF0">
        <w:t xml:space="preserve">sfruttamento del lavoro minorile e altre forme di tratta di esseri umani definite con il </w:t>
      </w:r>
      <w:proofErr w:type="spellStart"/>
      <w:r w:rsidRPr="000F3DF0">
        <w:t>D.Lgs</w:t>
      </w:r>
      <w:proofErr w:type="spellEnd"/>
      <w:r w:rsidRPr="000F3DF0">
        <w:t xml:space="preserve"> 4 marzo 2014, n. 24; </w:t>
      </w:r>
    </w:p>
    <w:p w:rsidR="000F3DF0" w:rsidRPr="000F3DF0" w:rsidRDefault="000F3DF0" w:rsidP="00ED6292">
      <w:pPr>
        <w:pStyle w:val="Default"/>
        <w:numPr>
          <w:ilvl w:val="0"/>
          <w:numId w:val="2"/>
        </w:numPr>
        <w:spacing w:line="300" w:lineRule="auto"/>
        <w:ind w:left="426"/>
        <w:jc w:val="both"/>
      </w:pPr>
      <w:r w:rsidRPr="000F3DF0">
        <w:t xml:space="preserve">ogni altro delitto da cui derivi, quale pena accessoria, l'incapacità di contrattare con la pubblica amministrazione. </w:t>
      </w:r>
    </w:p>
    <w:p w:rsidR="000F3DF0" w:rsidRPr="000F3DF0" w:rsidRDefault="000F3DF0" w:rsidP="00ED6292">
      <w:pPr>
        <w:pStyle w:val="Default"/>
        <w:spacing w:before="120" w:line="300" w:lineRule="auto"/>
        <w:jc w:val="both"/>
      </w:pPr>
      <w:r w:rsidRPr="000F3DF0">
        <w:t xml:space="preserve">2. di non trovarsi in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0F3DF0" w:rsidRPr="000F3DF0" w:rsidRDefault="000F3DF0" w:rsidP="00ED6292">
      <w:pPr>
        <w:pStyle w:val="Default"/>
        <w:spacing w:before="120" w:line="300" w:lineRule="auto"/>
        <w:jc w:val="both"/>
      </w:pPr>
      <w:r w:rsidRPr="000F3DF0">
        <w:t xml:space="preserve">3. L'esclusione di cui ai punti 1 e 2 va disposta se la sentenza o il decreto ovvero la misura </w:t>
      </w:r>
      <w:proofErr w:type="spellStart"/>
      <w:r w:rsidRPr="000F3DF0">
        <w:t>interdittiva</w:t>
      </w:r>
      <w:proofErr w:type="spellEnd"/>
      <w:r w:rsidRPr="000F3DF0">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w:t>
      </w:r>
      <w:r w:rsidRPr="000F3DF0">
        <w:lastRenderedPageBreak/>
        <w:t xml:space="preserve">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0F3DF0" w:rsidRPr="000F3DF0" w:rsidRDefault="000F3DF0" w:rsidP="00ED6292">
      <w:pPr>
        <w:pStyle w:val="Default"/>
        <w:spacing w:before="120" w:line="300" w:lineRule="auto"/>
        <w:jc w:val="both"/>
      </w:pPr>
      <w:r w:rsidRPr="000F3DF0">
        <w:t xml:space="preserve">4. 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 bis, commi 1 e 2-bis del decreto del Presidente della Repubblica 29 settembre 1973, n. 602. Costituiscono violazioni definitivamente accertate quelle contenute in sentenze o atti amministrativi non più soggetti ad impugnazione. </w:t>
      </w:r>
    </w:p>
    <w:p w:rsidR="000F3DF0" w:rsidRPr="000F3DF0" w:rsidRDefault="000F3DF0" w:rsidP="00ED6292">
      <w:pPr>
        <w:pStyle w:val="Default"/>
        <w:spacing w:line="300" w:lineRule="auto"/>
        <w:jc w:val="both"/>
      </w:pPr>
      <w:r w:rsidRPr="000F3DF0">
        <w:t xml:space="preserve">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0F3DF0" w:rsidRPr="000F3DF0" w:rsidRDefault="000F3DF0" w:rsidP="00ED6292">
      <w:pPr>
        <w:pStyle w:val="Default"/>
        <w:spacing w:before="120" w:line="300" w:lineRule="auto"/>
        <w:jc w:val="both"/>
      </w:pPr>
      <w:r w:rsidRPr="000F3DF0">
        <w:t xml:space="preserve">5. ai fini dell’esclusione della partecipazione: </w:t>
      </w:r>
    </w:p>
    <w:p w:rsidR="00ED6292" w:rsidRDefault="000F3DF0" w:rsidP="00C44A49">
      <w:pPr>
        <w:pStyle w:val="Default"/>
        <w:numPr>
          <w:ilvl w:val="0"/>
          <w:numId w:val="4"/>
        </w:numPr>
        <w:spacing w:line="300" w:lineRule="auto"/>
        <w:ind w:left="426"/>
        <w:jc w:val="both"/>
      </w:pPr>
      <w:r w:rsidRPr="000F3DF0">
        <w:t xml:space="preserve">di non aver commesso gravi infrazioni debitamente accertate alle norme in materia di salute e sicurezza sul lavoro nonché agli obblighi di cui all’articolo 30, comma 3 del </w:t>
      </w:r>
      <w:proofErr w:type="spellStart"/>
      <w:r w:rsidRPr="000F3DF0">
        <w:t>D.Lgs</w:t>
      </w:r>
      <w:proofErr w:type="spellEnd"/>
      <w:r w:rsidRPr="000F3DF0">
        <w:t xml:space="preserve"> 50/2016; </w:t>
      </w:r>
    </w:p>
    <w:p w:rsidR="000F3DF0" w:rsidRPr="000F3DF0" w:rsidRDefault="000F3DF0" w:rsidP="00C44A49">
      <w:pPr>
        <w:pStyle w:val="Default"/>
        <w:numPr>
          <w:ilvl w:val="0"/>
          <w:numId w:val="4"/>
        </w:numPr>
        <w:spacing w:line="300" w:lineRule="auto"/>
        <w:ind w:left="426"/>
        <w:jc w:val="both"/>
      </w:pPr>
      <w:r w:rsidRPr="000F3DF0">
        <w:t xml:space="preserve">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w:t>
      </w:r>
    </w:p>
    <w:p w:rsidR="000F3DF0" w:rsidRPr="000F3DF0" w:rsidRDefault="000F3DF0" w:rsidP="00C44A49">
      <w:pPr>
        <w:pStyle w:val="Default"/>
        <w:numPr>
          <w:ilvl w:val="0"/>
          <w:numId w:val="4"/>
        </w:numPr>
        <w:spacing w:line="300" w:lineRule="auto"/>
        <w:ind w:left="426"/>
        <w:jc w:val="both"/>
      </w:pPr>
      <w:r w:rsidRPr="000F3DF0">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0F3DF0" w:rsidRPr="000F3DF0" w:rsidRDefault="000F3DF0" w:rsidP="00C44A49">
      <w:pPr>
        <w:pStyle w:val="Default"/>
        <w:numPr>
          <w:ilvl w:val="0"/>
          <w:numId w:val="4"/>
        </w:numPr>
        <w:spacing w:line="300" w:lineRule="auto"/>
        <w:ind w:left="426"/>
        <w:jc w:val="both"/>
      </w:pPr>
      <w:r w:rsidRPr="000F3DF0">
        <w:lastRenderedPageBreak/>
        <w:t xml:space="preserve">di non determinare una situazione di conflitto d’interesse ai sensi dell'art. 42, comma 2, non diversamente risolvibile; </w:t>
      </w:r>
    </w:p>
    <w:p w:rsidR="000F3DF0" w:rsidRPr="000F3DF0" w:rsidRDefault="000F3DF0" w:rsidP="00C44A49">
      <w:pPr>
        <w:pStyle w:val="Default"/>
        <w:numPr>
          <w:ilvl w:val="0"/>
          <w:numId w:val="4"/>
        </w:numPr>
        <w:spacing w:line="300" w:lineRule="auto"/>
        <w:ind w:left="426"/>
        <w:jc w:val="both"/>
      </w:pPr>
      <w:r w:rsidRPr="000F3DF0">
        <w:t xml:space="preserve">di non aver causato una distorsione della concorrenza derivante dal precedente coinvolgimento come operatori economici nella preparazione della procedura d'appalto di cui all'art. 67; </w:t>
      </w:r>
    </w:p>
    <w:p w:rsidR="000F3DF0" w:rsidRPr="000F3DF0" w:rsidRDefault="000F3DF0" w:rsidP="00C44A49">
      <w:pPr>
        <w:pStyle w:val="Default"/>
        <w:numPr>
          <w:ilvl w:val="0"/>
          <w:numId w:val="4"/>
        </w:numPr>
        <w:spacing w:line="300" w:lineRule="auto"/>
        <w:ind w:left="426"/>
        <w:jc w:val="both"/>
      </w:pPr>
      <w:r w:rsidRPr="000F3DF0">
        <w:t xml:space="preserve">di non essere stato soggetto alla sanzione </w:t>
      </w:r>
      <w:proofErr w:type="spellStart"/>
      <w:r w:rsidRPr="000F3DF0">
        <w:t>interdittiva</w:t>
      </w:r>
      <w:proofErr w:type="spellEnd"/>
      <w:r w:rsidRPr="000F3DF0">
        <w:t xml:space="preserve"> di cui all'articolo 9, comma 2, lettera c) del decreto legislativo 8 giugno 2001, n. 231 o ad altra sanzione che comporta il divieto di contrarre con la pubblica amministrazione, compresi i provvedimenti </w:t>
      </w:r>
      <w:proofErr w:type="spellStart"/>
      <w:r w:rsidRPr="000F3DF0">
        <w:t>interdittivi</w:t>
      </w:r>
      <w:proofErr w:type="spellEnd"/>
      <w:r w:rsidRPr="000F3DF0">
        <w:t xml:space="preserve"> di cui all'art.14 del decreto legislativo 9 aprile 2008, n. 81; </w:t>
      </w:r>
    </w:p>
    <w:p w:rsidR="000F3DF0" w:rsidRPr="000F3DF0" w:rsidRDefault="000F3DF0" w:rsidP="00C44A49">
      <w:pPr>
        <w:pStyle w:val="Default"/>
        <w:spacing w:line="300" w:lineRule="auto"/>
        <w:ind w:left="426" w:hanging="284"/>
        <w:jc w:val="both"/>
      </w:pPr>
      <w:r w:rsidRPr="000F3DF0">
        <w:t xml:space="preserve">f-bis) di non aver presentato dichiarazioni non veritiere nella procedura di gara in corso e negli affidamenti di subappalti documentazione; </w:t>
      </w:r>
    </w:p>
    <w:p w:rsidR="000F3DF0" w:rsidRPr="000F3DF0" w:rsidRDefault="000F3DF0" w:rsidP="00C44A49">
      <w:pPr>
        <w:pStyle w:val="Default"/>
        <w:spacing w:line="300" w:lineRule="auto"/>
        <w:ind w:left="426" w:hanging="284"/>
        <w:jc w:val="both"/>
      </w:pPr>
      <w:r w:rsidRPr="000F3DF0">
        <w:t xml:space="preserve">f-ter) di non essere iscritto nel casellario informatico tenuto dall’Osservatorio dell’ANAC per aver presentato false dichiarazioni o falsa documentazione nelle procedure di gara e negli affidamenti di subappalti; </w:t>
      </w:r>
    </w:p>
    <w:p w:rsidR="000F3DF0" w:rsidRPr="000F3DF0" w:rsidRDefault="000F3DF0" w:rsidP="00C44A49">
      <w:pPr>
        <w:pStyle w:val="Default"/>
        <w:numPr>
          <w:ilvl w:val="0"/>
          <w:numId w:val="4"/>
        </w:numPr>
        <w:spacing w:line="300" w:lineRule="auto"/>
        <w:ind w:left="426"/>
        <w:jc w:val="both"/>
      </w:pPr>
      <w:r w:rsidRPr="000F3DF0">
        <w:t xml:space="preserve">di non aver presentato false dichiarazioni o falsa documentazione ai fini del rilascio dell'attestazione di qualificazione come operatore economico iscritto nel casellario informatico tenuto dall'Osservatorio dell’ANAC per il periodo durante il quale perdura l’iscrizione; </w:t>
      </w:r>
    </w:p>
    <w:p w:rsidR="000F3DF0" w:rsidRPr="000F3DF0" w:rsidRDefault="000F3DF0" w:rsidP="00C44A49">
      <w:pPr>
        <w:pStyle w:val="Default"/>
        <w:numPr>
          <w:ilvl w:val="0"/>
          <w:numId w:val="4"/>
        </w:numPr>
        <w:spacing w:line="300" w:lineRule="auto"/>
        <w:ind w:left="426"/>
        <w:jc w:val="both"/>
      </w:pPr>
      <w:r w:rsidRPr="000F3DF0">
        <w:t xml:space="preserve">di non aver violato il divieto di intestazione fiduciaria di cui all'articolo 17 della legge 19 marzo 1990, n. 55. L'esclusione ha durata di un anno decorrente dall'accertamento definitivo della violazione e va comunque disposta se la violazione non è stata rimossa; </w:t>
      </w:r>
    </w:p>
    <w:p w:rsidR="000F3DF0" w:rsidRPr="000F3DF0" w:rsidRDefault="000F3DF0" w:rsidP="00C44A49">
      <w:pPr>
        <w:pStyle w:val="Default"/>
        <w:numPr>
          <w:ilvl w:val="0"/>
          <w:numId w:val="4"/>
        </w:numPr>
        <w:spacing w:line="300" w:lineRule="auto"/>
        <w:ind w:left="426"/>
        <w:jc w:val="both"/>
      </w:pPr>
      <w:r w:rsidRPr="000F3DF0">
        <w:t xml:space="preserve">di aver presentato la certificazione di cui all'articolo 17 della legge 12 marzo 1999, n. 68, ovvero di autocertificare la sussistenza del medesimo requisito; </w:t>
      </w:r>
    </w:p>
    <w:p w:rsidR="000F3DF0" w:rsidRPr="000F3DF0" w:rsidRDefault="000F3DF0" w:rsidP="00C44A49">
      <w:pPr>
        <w:pStyle w:val="Default"/>
        <w:numPr>
          <w:ilvl w:val="0"/>
          <w:numId w:val="4"/>
        </w:numPr>
        <w:spacing w:line="300" w:lineRule="auto"/>
        <w:ind w:left="426"/>
        <w:jc w:val="both"/>
      </w:pPr>
      <w:r w:rsidRPr="000F3DF0">
        <w:t xml:space="preserve">di non trovarsi nella condizione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0F3DF0" w:rsidRPr="000F3DF0" w:rsidRDefault="000F3DF0" w:rsidP="00C44A49">
      <w:pPr>
        <w:pStyle w:val="Default"/>
        <w:numPr>
          <w:ilvl w:val="0"/>
          <w:numId w:val="4"/>
        </w:numPr>
        <w:spacing w:line="300" w:lineRule="auto"/>
        <w:ind w:left="426"/>
        <w:jc w:val="both"/>
      </w:pPr>
      <w:r w:rsidRPr="000F3DF0">
        <w:t xml:space="preserve">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C44A49" w:rsidRDefault="000F3DF0" w:rsidP="00C44A49">
      <w:pPr>
        <w:pStyle w:val="Default"/>
        <w:pageBreakBefore/>
        <w:numPr>
          <w:ilvl w:val="0"/>
          <w:numId w:val="4"/>
        </w:numPr>
        <w:spacing w:line="300" w:lineRule="auto"/>
        <w:ind w:left="426"/>
        <w:jc w:val="both"/>
      </w:pPr>
      <w:r w:rsidRPr="000F3DF0">
        <w:lastRenderedPageBreak/>
        <w:t xml:space="preserve">Di essere consapevole che,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dell’Art. 80 del </w:t>
      </w:r>
      <w:proofErr w:type="spellStart"/>
      <w:r w:rsidRPr="000F3DF0">
        <w:t>D.Lgs</w:t>
      </w:r>
      <w:proofErr w:type="spellEnd"/>
      <w:r w:rsidRPr="000F3DF0">
        <w:t xml:space="preserve"> 50/2016 fino a due anni. </w:t>
      </w:r>
    </w:p>
    <w:p w:rsidR="00C44A49" w:rsidRDefault="00C44A49" w:rsidP="00C44A49">
      <w:pPr>
        <w:pStyle w:val="Default"/>
        <w:spacing w:line="300" w:lineRule="auto"/>
        <w:jc w:val="both"/>
        <w:rPr>
          <w:b/>
          <w:bCs/>
        </w:rPr>
      </w:pPr>
    </w:p>
    <w:p w:rsidR="000F3DF0" w:rsidRPr="000F3DF0" w:rsidRDefault="00C44A49" w:rsidP="00C44A49">
      <w:pPr>
        <w:pStyle w:val="Default"/>
        <w:spacing w:line="300" w:lineRule="auto"/>
        <w:jc w:val="both"/>
      </w:pPr>
      <w:r w:rsidRPr="00C44A49">
        <w:rPr>
          <w:b/>
          <w:bCs/>
        </w:rPr>
        <w:t>L</w:t>
      </w:r>
      <w:r w:rsidR="000F3DF0" w:rsidRPr="00C44A49">
        <w:rPr>
          <w:b/>
          <w:bCs/>
        </w:rPr>
        <w:t xml:space="preserve">uogo, data e firma </w:t>
      </w:r>
    </w:p>
    <w:p w:rsidR="000F3DF0" w:rsidRPr="000F3DF0" w:rsidRDefault="000F3DF0" w:rsidP="000F3DF0">
      <w:pPr>
        <w:pStyle w:val="Default"/>
      </w:pPr>
      <w:r w:rsidRPr="000F3DF0">
        <w:t xml:space="preserve">AVVERTENZE: </w:t>
      </w:r>
    </w:p>
    <w:p w:rsidR="00385867" w:rsidRPr="000F3DF0" w:rsidRDefault="000F3DF0" w:rsidP="000F3DF0">
      <w:pPr>
        <w:rPr>
          <w:sz w:val="24"/>
          <w:szCs w:val="24"/>
        </w:rPr>
      </w:pPr>
      <w:r w:rsidRPr="000F3DF0">
        <w:rPr>
          <w:sz w:val="24"/>
          <w:szCs w:val="24"/>
        </w:rPr>
        <w:t>• Allegare a pena di esclusione fotocopia di un documento d’identità, in corso di validità del dichiarante</w:t>
      </w:r>
      <w:bookmarkStart w:id="0" w:name="_GoBack"/>
      <w:bookmarkEnd w:id="0"/>
    </w:p>
    <w:sectPr w:rsidR="00385867" w:rsidRPr="000F3D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53408"/>
    <w:multiLevelType w:val="hybridMultilevel"/>
    <w:tmpl w:val="AE3847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8A31B2"/>
    <w:multiLevelType w:val="hybridMultilevel"/>
    <w:tmpl w:val="7D34A7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C7E1C1A"/>
    <w:multiLevelType w:val="hybridMultilevel"/>
    <w:tmpl w:val="88803B48"/>
    <w:lvl w:ilvl="0" w:tplc="06C400E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38C132A"/>
    <w:multiLevelType w:val="hybridMultilevel"/>
    <w:tmpl w:val="5C4C33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71C4ACC"/>
    <w:multiLevelType w:val="hybridMultilevel"/>
    <w:tmpl w:val="854C4D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F0"/>
    <w:rsid w:val="000F3DF0"/>
    <w:rsid w:val="0011617F"/>
    <w:rsid w:val="001407E4"/>
    <w:rsid w:val="001468F9"/>
    <w:rsid w:val="00150D06"/>
    <w:rsid w:val="002322E8"/>
    <w:rsid w:val="00385867"/>
    <w:rsid w:val="00733C58"/>
    <w:rsid w:val="007D1571"/>
    <w:rsid w:val="008910B8"/>
    <w:rsid w:val="008A1D3C"/>
    <w:rsid w:val="00982093"/>
    <w:rsid w:val="00A37104"/>
    <w:rsid w:val="00A57ABD"/>
    <w:rsid w:val="00A80E34"/>
    <w:rsid w:val="00B656CF"/>
    <w:rsid w:val="00C44A49"/>
    <w:rsid w:val="00CA4247"/>
    <w:rsid w:val="00ED4255"/>
    <w:rsid w:val="00ED6292"/>
    <w:rsid w:val="00F35FED"/>
    <w:rsid w:val="00F37610"/>
    <w:rsid w:val="00F51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F3DF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F3D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1846</Words>
  <Characters>10523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Cabras</dc:creator>
  <cp:lastModifiedBy>Enrico Cabras</cp:lastModifiedBy>
  <cp:revision>1</cp:revision>
  <dcterms:created xsi:type="dcterms:W3CDTF">2018-12-29T11:08:00Z</dcterms:created>
  <dcterms:modified xsi:type="dcterms:W3CDTF">2018-12-29T11:34:00Z</dcterms:modified>
</cp:coreProperties>
</file>